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6521"/>
        <w:gridCol w:w="1306"/>
      </w:tblGrid>
      <w:tr w:rsidR="004B2103" w:rsidRPr="004F21F7" w14:paraId="4E86A922" w14:textId="77777777" w:rsidTr="004B2103">
        <w:tc>
          <w:tcPr>
            <w:tcW w:w="8472" w:type="dxa"/>
            <w:gridSpan w:val="2"/>
            <w:shd w:val="clear" w:color="auto" w:fill="auto"/>
          </w:tcPr>
          <w:p w14:paraId="4061EFA9" w14:textId="77777777" w:rsidR="004B2103" w:rsidRDefault="004B2103" w:rsidP="004B2103">
            <w:pPr>
              <w:spacing w:before="60" w:after="60"/>
              <w:jc w:val="right"/>
              <w:rPr>
                <w:rFonts w:ascii="Calibri Light" w:hAnsi="Calibri Light" w:cs="Calibri Light"/>
                <w:b/>
              </w:rPr>
            </w:pPr>
            <w:bookmarkStart w:id="0" w:name="_Hlk526779198"/>
            <w:r>
              <w:rPr>
                <w:rFonts w:ascii="Calibri Light" w:hAnsi="Calibri Light" w:cs="Calibri Light"/>
                <w:b/>
              </w:rPr>
              <w:t>modello ordinanze sindacali</w:t>
            </w:r>
          </w:p>
        </w:tc>
        <w:tc>
          <w:tcPr>
            <w:tcW w:w="1306" w:type="dxa"/>
            <w:shd w:val="clear" w:color="auto" w:fill="auto"/>
          </w:tcPr>
          <w:p w14:paraId="083403E9" w14:textId="1A6ED4D5" w:rsidR="004B2103" w:rsidRDefault="004B2103" w:rsidP="004B2103">
            <w:pPr>
              <w:spacing w:before="60" w:after="60"/>
              <w:jc w:val="center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0S n. 02</w:t>
            </w:r>
          </w:p>
        </w:tc>
      </w:tr>
      <w:tr w:rsidR="004B2103" w:rsidRPr="004F21F7" w14:paraId="4929DCC3" w14:textId="77777777" w:rsidTr="004B2103">
        <w:tc>
          <w:tcPr>
            <w:tcW w:w="1951" w:type="dxa"/>
            <w:shd w:val="clear" w:color="auto" w:fill="auto"/>
          </w:tcPr>
          <w:p w14:paraId="1F134CA1" w14:textId="77777777" w:rsidR="004B2103" w:rsidRDefault="004B2103" w:rsidP="004B2103">
            <w:pPr>
              <w:spacing w:before="60" w:after="60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Oggetto</w:t>
            </w:r>
          </w:p>
        </w:tc>
        <w:tc>
          <w:tcPr>
            <w:tcW w:w="7827" w:type="dxa"/>
            <w:gridSpan w:val="2"/>
            <w:shd w:val="clear" w:color="auto" w:fill="auto"/>
          </w:tcPr>
          <w:p w14:paraId="426F76B5" w14:textId="4C6AD5C0" w:rsidR="004B2103" w:rsidRDefault="004B2103" w:rsidP="004B2103">
            <w:pPr>
              <w:spacing w:before="60" w:after="6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TRANSENNAMENTO</w:t>
            </w:r>
          </w:p>
        </w:tc>
      </w:tr>
      <w:tr w:rsidR="004B2103" w:rsidRPr="004F21F7" w14:paraId="373C95AD" w14:textId="77777777" w:rsidTr="004B2103">
        <w:tc>
          <w:tcPr>
            <w:tcW w:w="9778" w:type="dxa"/>
            <w:gridSpan w:val="3"/>
            <w:shd w:val="clear" w:color="auto" w:fill="auto"/>
          </w:tcPr>
          <w:p w14:paraId="66070AF7" w14:textId="77777777" w:rsidR="004B2103" w:rsidRDefault="004B2103" w:rsidP="004B2103">
            <w:pPr>
              <w:spacing w:before="40" w:after="4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IL SINDACO</w:t>
            </w:r>
          </w:p>
        </w:tc>
      </w:tr>
      <w:tr w:rsidR="004B2103" w:rsidRPr="004F21F7" w14:paraId="12D517D8" w14:textId="77777777" w:rsidTr="004B2103">
        <w:tc>
          <w:tcPr>
            <w:tcW w:w="9778" w:type="dxa"/>
            <w:gridSpan w:val="3"/>
            <w:shd w:val="clear" w:color="auto" w:fill="auto"/>
          </w:tcPr>
          <w:p w14:paraId="0222F9C8" w14:textId="77777777" w:rsidR="004B2103" w:rsidRDefault="004B2103" w:rsidP="004B2103">
            <w:pPr>
              <w:spacing w:before="40" w:after="4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Premesso</w:t>
            </w:r>
          </w:p>
        </w:tc>
      </w:tr>
      <w:tr w:rsidR="004B2103" w:rsidRPr="004F21F7" w14:paraId="79958640" w14:textId="77777777" w:rsidTr="004B2103">
        <w:tc>
          <w:tcPr>
            <w:tcW w:w="9778" w:type="dxa"/>
            <w:gridSpan w:val="3"/>
            <w:shd w:val="clear" w:color="auto" w:fill="auto"/>
          </w:tcPr>
          <w:p w14:paraId="1BFB4D9C" w14:textId="77777777" w:rsidR="004B2103" w:rsidRDefault="004B2103" w:rsidP="004B2103">
            <w:pPr>
              <w:numPr>
                <w:ilvl w:val="0"/>
                <w:numId w:val="2"/>
              </w:numPr>
              <w:spacing w:before="40" w:after="40"/>
              <w:rPr>
                <w:rFonts w:ascii="Calibri Light" w:hAnsi="Calibri Light" w:cs="Calibri Light"/>
              </w:rPr>
            </w:pPr>
            <w:bookmarkStart w:id="1" w:name="_Hlk526779248"/>
            <w:bookmarkStart w:id="2" w:name="_Hlk526782569"/>
            <w:r>
              <w:rPr>
                <w:rFonts w:ascii="Calibri Light" w:hAnsi="Calibri Light" w:cs="Calibri Light"/>
              </w:rPr>
              <w:t xml:space="preserve">Premesso che in data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, un (</w:t>
            </w:r>
            <w:r>
              <w:rPr>
                <w:rFonts w:ascii="Calibri Light" w:hAnsi="Calibri Light" w:cs="Calibri Light"/>
                <w:highlight w:val="green"/>
              </w:rPr>
              <w:t>descrizione dell’evento</w:t>
            </w:r>
            <w:r>
              <w:rPr>
                <w:rFonts w:ascii="Calibri Light" w:hAnsi="Calibri Light" w:cs="Calibri Light"/>
              </w:rPr>
              <w:t xml:space="preserve">) </w:t>
            </w:r>
            <w:bookmarkEnd w:id="1"/>
            <w:r>
              <w:rPr>
                <w:rFonts w:ascii="Calibri Light" w:hAnsi="Calibri Light" w:cs="Calibri Light"/>
              </w:rPr>
              <w:t xml:space="preserve">ha causato danni alle persone, alle abitazioni ed alle strutture pubbliche e produttive del Comune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bookmarkEnd w:id="2"/>
            <w:r>
              <w:rPr>
                <w:rFonts w:ascii="Calibri Light" w:hAnsi="Calibri Light" w:cs="Calibri Light"/>
              </w:rPr>
              <w:t>;</w:t>
            </w:r>
          </w:p>
          <w:p w14:paraId="12DD2401" w14:textId="77777777" w:rsidR="004B2103" w:rsidRDefault="004B2103" w:rsidP="004B2103">
            <w:pPr>
              <w:numPr>
                <w:ilvl w:val="0"/>
                <w:numId w:val="2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highlight w:val="yellow"/>
              </w:rPr>
              <w:t xml:space="preserve">Considerato che la situazione è tale da aver causato la dichiarazione di emergenza nazionale e l'emanazione di ordinanza artt. 7, 24 e 25 del </w:t>
            </w:r>
            <w:proofErr w:type="spellStart"/>
            <w:r>
              <w:rPr>
                <w:rFonts w:ascii="Calibri Light" w:hAnsi="Calibri Light" w:cs="Calibri Light"/>
                <w:highlight w:val="yellow"/>
              </w:rPr>
              <w:t>D.lgs</w:t>
            </w:r>
            <w:proofErr w:type="spellEnd"/>
            <w:r>
              <w:rPr>
                <w:rFonts w:ascii="Calibri Light" w:hAnsi="Calibri Light" w:cs="Calibri Light"/>
                <w:highlight w:val="yellow"/>
              </w:rPr>
              <w:t xml:space="preserve"> 1/2018; (1)</w:t>
            </w:r>
          </w:p>
          <w:p w14:paraId="48BAF508" w14:textId="77777777" w:rsidR="004B2103" w:rsidRDefault="004B2103" w:rsidP="004B2103">
            <w:pPr>
              <w:numPr>
                <w:ilvl w:val="0"/>
                <w:numId w:val="2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Dato atto che i tecnici incaricati hanno presentato la relazione allegata in copia alla presente ordinanza, e segnalano che l’immobile sito in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(</w:t>
            </w:r>
            <w:r>
              <w:rPr>
                <w:rFonts w:ascii="Calibri Light" w:hAnsi="Calibri Light" w:cs="Calibri Light"/>
                <w:highlight w:val="green"/>
              </w:rPr>
              <w:t>indirizzo, e se possibile aggiungere l’identificazione catastale</w:t>
            </w:r>
            <w:r>
              <w:rPr>
                <w:rFonts w:ascii="Calibri Light" w:hAnsi="Calibri Light" w:cs="Calibri Light"/>
              </w:rPr>
              <w:t xml:space="preserve">) di proprietà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è pericolante e minaccia di crollare sulla via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;</w:t>
            </w:r>
          </w:p>
          <w:p w14:paraId="4757165D" w14:textId="77777777" w:rsidR="004B2103" w:rsidRDefault="004B2103" w:rsidP="004B2103">
            <w:pPr>
              <w:numPr>
                <w:ilvl w:val="0"/>
                <w:numId w:val="2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Considerato che si rende pertanto necessario nell’immediato procedere al transennamento di detta via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, antistante lo stabile pericolante (</w:t>
            </w:r>
            <w:r>
              <w:rPr>
                <w:rFonts w:ascii="Calibri Light" w:hAnsi="Calibri Light" w:cs="Calibri Light"/>
                <w:highlight w:val="green"/>
              </w:rPr>
              <w:t>se lo stato dei luoghi lo consente aggiungere “riducendo la circolazione ad unica corsia”</w:t>
            </w:r>
            <w:r>
              <w:rPr>
                <w:rFonts w:ascii="Calibri Light" w:hAnsi="Calibri Light" w:cs="Calibri Light"/>
              </w:rPr>
              <w:t>);</w:t>
            </w:r>
          </w:p>
          <w:p w14:paraId="7301BB2F" w14:textId="77777777" w:rsidR="004B2103" w:rsidRDefault="004B2103" w:rsidP="004B2103">
            <w:pPr>
              <w:numPr>
                <w:ilvl w:val="0"/>
                <w:numId w:val="2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Ritenuto di dover provvedere in merito, stante l’esigenza di tutelare la pubblica e privata incolumità;</w:t>
            </w:r>
          </w:p>
          <w:p w14:paraId="2476EC44" w14:textId="5EACF5DE" w:rsidR="004B2103" w:rsidRDefault="004B2103" w:rsidP="004B2103">
            <w:pPr>
              <w:numPr>
                <w:ilvl w:val="0"/>
                <w:numId w:val="2"/>
              </w:numPr>
              <w:spacing w:before="60" w:after="60"/>
              <w:textAlignment w:val="auto"/>
              <w:rPr>
                <w:rFonts w:ascii="Calibri Light" w:hAnsi="Calibri Light" w:cs="Calibri Light"/>
              </w:rPr>
            </w:pPr>
            <w:bookmarkStart w:id="3" w:name="_Hlk526781984"/>
            <w:r>
              <w:rPr>
                <w:rFonts w:ascii="Calibri Light" w:hAnsi="Calibri Light" w:cs="Calibri Light"/>
              </w:rPr>
              <w:t>Visto il D.lgs. 1/2018</w:t>
            </w:r>
            <w:r w:rsidR="007E32D4">
              <w:rPr>
                <w:rFonts w:ascii="Calibri Light" w:hAnsi="Calibri Light" w:cs="Calibri Light"/>
              </w:rPr>
              <w:t xml:space="preserve"> </w:t>
            </w:r>
            <w:r w:rsidR="007E32D4" w:rsidRPr="007E32D4">
              <w:rPr>
                <w:rFonts w:ascii="Calibri Light" w:hAnsi="Calibri Light" w:cs="Calibri Light"/>
              </w:rPr>
              <w:t xml:space="preserve">e </w:t>
            </w:r>
            <w:proofErr w:type="spellStart"/>
            <w:r w:rsidR="007E32D4" w:rsidRPr="007E32D4">
              <w:rPr>
                <w:rFonts w:ascii="Calibri Light" w:hAnsi="Calibri Light" w:cs="Calibri Light"/>
              </w:rPr>
              <w:t>s.m.i.</w:t>
            </w:r>
            <w:proofErr w:type="spellEnd"/>
            <w:r>
              <w:rPr>
                <w:rFonts w:ascii="Calibri Light" w:hAnsi="Calibri Light" w:cs="Calibri Light"/>
              </w:rPr>
              <w:t>;</w:t>
            </w:r>
          </w:p>
          <w:p w14:paraId="0152BFA7" w14:textId="77777777" w:rsidR="004B2103" w:rsidRDefault="004B2103" w:rsidP="004B2103">
            <w:pPr>
              <w:numPr>
                <w:ilvl w:val="0"/>
                <w:numId w:val="2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Visto il D.lgs. 267/2000 e </w:t>
            </w:r>
            <w:proofErr w:type="spellStart"/>
            <w:r>
              <w:rPr>
                <w:rFonts w:ascii="Calibri Light" w:hAnsi="Calibri Light" w:cs="Calibri Light"/>
              </w:rPr>
              <w:t>s.m.i.</w:t>
            </w:r>
            <w:proofErr w:type="spellEnd"/>
            <w:r>
              <w:rPr>
                <w:rFonts w:ascii="Calibri Light" w:hAnsi="Calibri Light" w:cs="Calibri Light"/>
              </w:rPr>
              <w:t xml:space="preserve">; </w:t>
            </w:r>
            <w:bookmarkEnd w:id="3"/>
          </w:p>
          <w:p w14:paraId="5E8F2010" w14:textId="77777777" w:rsidR="004B2103" w:rsidRDefault="004B2103" w:rsidP="004B2103">
            <w:pPr>
              <w:numPr>
                <w:ilvl w:val="0"/>
                <w:numId w:val="2"/>
              </w:numPr>
              <w:spacing w:before="60" w:after="60"/>
              <w:rPr>
                <w:rFonts w:ascii="Calibri Light" w:hAnsi="Calibri Light" w:cs="Calibri Light"/>
              </w:rPr>
            </w:pPr>
            <w:bookmarkStart w:id="4" w:name="_Hlk526779288"/>
            <w:bookmarkStart w:id="5" w:name="_Hlk526782003"/>
            <w:r>
              <w:rPr>
                <w:rFonts w:ascii="Calibri Light" w:hAnsi="Calibri Light" w:cs="Calibri Light"/>
              </w:rPr>
              <w:t xml:space="preserve">Vista la L. 241/1990 e </w:t>
            </w:r>
            <w:proofErr w:type="spellStart"/>
            <w:r>
              <w:rPr>
                <w:rFonts w:ascii="Calibri Light" w:hAnsi="Calibri Light" w:cs="Calibri Light"/>
              </w:rPr>
              <w:t>s.m.i.</w:t>
            </w:r>
            <w:bookmarkEnd w:id="4"/>
            <w:bookmarkEnd w:id="5"/>
            <w:proofErr w:type="spellEnd"/>
            <w:r>
              <w:rPr>
                <w:rFonts w:ascii="Calibri Light" w:hAnsi="Calibri Light" w:cs="Calibri Light"/>
              </w:rPr>
              <w:t>;</w:t>
            </w:r>
          </w:p>
          <w:p w14:paraId="2A46CF90" w14:textId="74DFE9B7" w:rsidR="004B2103" w:rsidRDefault="004B2103" w:rsidP="004B2103">
            <w:pPr>
              <w:numPr>
                <w:ilvl w:val="0"/>
                <w:numId w:val="2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Visto il D.lgs. 285/1992 ed in particolare l’art. 7.</w:t>
            </w:r>
          </w:p>
        </w:tc>
      </w:tr>
      <w:tr w:rsidR="004B2103" w:rsidRPr="004F21F7" w14:paraId="563EE7CC" w14:textId="77777777" w:rsidTr="004B2103">
        <w:tc>
          <w:tcPr>
            <w:tcW w:w="9778" w:type="dxa"/>
            <w:gridSpan w:val="3"/>
            <w:shd w:val="clear" w:color="auto" w:fill="auto"/>
          </w:tcPr>
          <w:p w14:paraId="156EC9C3" w14:textId="77777777" w:rsidR="004B2103" w:rsidRDefault="004B2103" w:rsidP="004B2103">
            <w:pPr>
              <w:spacing w:before="40" w:after="4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Ordina</w:t>
            </w:r>
          </w:p>
        </w:tc>
      </w:tr>
      <w:tr w:rsidR="004B2103" w:rsidRPr="004F21F7" w14:paraId="2E71B436" w14:textId="77777777" w:rsidTr="004B2103">
        <w:tc>
          <w:tcPr>
            <w:tcW w:w="9778" w:type="dxa"/>
            <w:gridSpan w:val="3"/>
            <w:shd w:val="clear" w:color="auto" w:fill="auto"/>
          </w:tcPr>
          <w:p w14:paraId="1A2E87C0" w14:textId="77777777" w:rsidR="004B2103" w:rsidRDefault="004B2103" w:rsidP="004B2103">
            <w:pPr>
              <w:numPr>
                <w:ilvl w:val="0"/>
                <w:numId w:val="2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per i motivi esposti in premessa e che si intendono espressamente richiamati, al Sig.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il transennamento immediato dell’area antistante l’edificio sito in Comune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via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, (catastalmente individuato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) avvertendolo che nel caso non adempisse il Comune provvederà direttamente, con rivalsa di spese, e trasmetterà rapporto all’autorità giudiziaria ai sensi dell’art. 650 del C.P.; </w:t>
            </w:r>
          </w:p>
          <w:p w14:paraId="07BB106C" w14:textId="41977F05" w:rsidR="004B2103" w:rsidRDefault="004B2103" w:rsidP="004B2103">
            <w:pPr>
              <w:numPr>
                <w:ilvl w:val="0"/>
                <w:numId w:val="2"/>
              </w:numPr>
              <w:spacing w:before="60" w:after="60"/>
              <w:rPr>
                <w:rFonts w:ascii="Calibri Light" w:hAnsi="Calibri Light" w:cs="Calibri Light"/>
                <w:bCs/>
              </w:rPr>
            </w:pPr>
            <w:r>
              <w:rPr>
                <w:rFonts w:ascii="Calibri Light" w:hAnsi="Calibri Light" w:cs="Calibri Light"/>
              </w:rPr>
              <w:t>al responsabile della Polizia Locale di provvedere, utilizzando il personale municipale, ad installare adeguata segnaletica che indichi la necessità di procedere a senso unico alternato (o se non sia possibile il divieto di accesso); (</w:t>
            </w:r>
            <w:r>
              <w:rPr>
                <w:rFonts w:ascii="Calibri Light" w:hAnsi="Calibri Light" w:cs="Calibri Light"/>
                <w:highlight w:val="yellow"/>
              </w:rPr>
              <w:t>in caso di emergenza nazionale, con gli oneri di transennamento a carico dello Stato l’ordine di transennamento verrà dato direttamente al personale del Comune</w:t>
            </w:r>
            <w:r>
              <w:rPr>
                <w:rFonts w:ascii="Calibri Light" w:hAnsi="Calibri Light" w:cs="Calibri Light"/>
              </w:rPr>
              <w:t>)</w:t>
            </w:r>
          </w:p>
        </w:tc>
      </w:tr>
      <w:tr w:rsidR="004B2103" w:rsidRPr="004F21F7" w14:paraId="300BE9E0" w14:textId="77777777" w:rsidTr="004B2103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1B2FA" w14:textId="77777777" w:rsidR="004B2103" w:rsidRDefault="004B2103" w:rsidP="004B2103">
            <w:pPr>
              <w:spacing w:before="40" w:after="4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Rende noto</w:t>
            </w:r>
          </w:p>
        </w:tc>
      </w:tr>
      <w:tr w:rsidR="004B2103" w:rsidRPr="004F21F7" w14:paraId="26330E54" w14:textId="77777777" w:rsidTr="004B2103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78055" w14:textId="0B89EE00" w:rsidR="004B2103" w:rsidRDefault="004B2103" w:rsidP="004B2103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Che a norma dell'art.6 della L. 241/1990 il responsabile del provvedimento è il Sig.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il quale provvederà all’adozione di tutti gli atti successivi e conseguenti.</w:t>
            </w:r>
          </w:p>
        </w:tc>
      </w:tr>
      <w:tr w:rsidR="004B2103" w:rsidRPr="004F21F7" w14:paraId="61C185FE" w14:textId="77777777" w:rsidTr="004B2103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B686B" w14:textId="7D182EED" w:rsidR="004B2103" w:rsidRDefault="004B2103" w:rsidP="004B2103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Avverte</w:t>
            </w:r>
          </w:p>
        </w:tc>
      </w:tr>
      <w:tr w:rsidR="004B2103" w:rsidRPr="004F21F7" w14:paraId="6AEF4558" w14:textId="77777777" w:rsidTr="004B2103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B82C1" w14:textId="77777777" w:rsidR="004B2103" w:rsidRDefault="004B2103" w:rsidP="004B2103">
            <w:pPr>
              <w:numPr>
                <w:ilvl w:val="0"/>
                <w:numId w:val="2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Che eventuali danni a persone e cose, derivanti dal mancato rispetto del presente provvedimento, saranno a carico del Sig.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che ne risponderà in via civile, penale ed amministrativa;</w:t>
            </w:r>
          </w:p>
          <w:p w14:paraId="0C53E85A" w14:textId="77777777" w:rsidR="004B2103" w:rsidRDefault="004B2103" w:rsidP="004B2103">
            <w:pPr>
              <w:numPr>
                <w:ilvl w:val="0"/>
                <w:numId w:val="2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Che, ai sensi dell’art. 3, comma 4, della Legge 241/1990, contro la presente ordinanza quanti hanno interesse potranno fare ricorso amministrativo avanti al  Prefetto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entro 30 giorni (D.P.R. 1199/1971), dalla pubblicazione del provvedimento all’Albo Pretorio, ricorso giurisdizionale al TAR del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entro 60 giorni (L. 1034/1971- D.lgs. 104/2010) o, in via alternativa ricorso straordinario entro 120 giorni al Presidente della Repubblica, ( D.P.R. 1199/1971),  termini tutti decorrenti dalla data di notifica/pubblicazione del presente provvedimento o della piena conoscenza dello stesso;</w:t>
            </w:r>
          </w:p>
          <w:p w14:paraId="0A058E0E" w14:textId="3DFD11FB" w:rsidR="004B2103" w:rsidRDefault="004B2103" w:rsidP="004B2103">
            <w:pPr>
              <w:numPr>
                <w:ilvl w:val="0"/>
                <w:numId w:val="2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Copia del presente provvedimento è pubblicata all’Albo del Comune e verrà trasmessa alla Regione Piemonte, alla Prefettura - Ufficio Territoriale del Governo di </w:t>
            </w:r>
            <w:r w:rsidR="001447C3">
              <w:rPr>
                <w:rFonts w:ascii="Calibri Light" w:hAnsi="Calibri Light" w:cs="Calibri Light"/>
                <w:highlight w:val="green"/>
              </w:rPr>
              <w:t>___</w:t>
            </w:r>
            <w:r w:rsidR="009E560C">
              <w:rPr>
                <w:rFonts w:ascii="Calibri Light" w:hAnsi="Calibri Light" w:cs="Calibri Light"/>
              </w:rPr>
              <w:t xml:space="preserve"> e </w:t>
            </w:r>
            <w:r w:rsidR="001447C3">
              <w:rPr>
                <w:rFonts w:ascii="Calibri Light" w:hAnsi="Calibri Light" w:cs="Calibri Light"/>
              </w:rPr>
              <w:t xml:space="preserve">alla </w:t>
            </w:r>
            <w:r w:rsidR="001447C3">
              <w:rPr>
                <w:rFonts w:ascii="Calibri Light" w:hAnsi="Calibri Light" w:cs="Calibri Light"/>
                <w:highlight w:val="green"/>
              </w:rPr>
              <w:t>Provincia/Città Metropolitana</w:t>
            </w:r>
            <w:r w:rsidR="001447C3">
              <w:rPr>
                <w:rFonts w:ascii="Calibri Light" w:hAnsi="Calibri Light" w:cs="Calibri Light"/>
              </w:rPr>
              <w:t xml:space="preserve"> di </w:t>
            </w:r>
            <w:r w:rsidR="001447C3"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.</w:t>
            </w:r>
          </w:p>
          <w:p w14:paraId="583E5928" w14:textId="1C59DA90" w:rsidR="004B2103" w:rsidRDefault="004B2103" w:rsidP="004B2103">
            <w:pPr>
              <w:numPr>
                <w:ilvl w:val="0"/>
                <w:numId w:val="2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Sono incaricati della esecuzione della presente ordinanza, la Polizia Locale, le forze dell’Ordine.</w:t>
            </w:r>
          </w:p>
        </w:tc>
      </w:tr>
      <w:tr w:rsidR="004B2103" w:rsidRPr="004F21F7" w14:paraId="572DBB4B" w14:textId="77777777" w:rsidTr="004B2103">
        <w:tc>
          <w:tcPr>
            <w:tcW w:w="1951" w:type="dxa"/>
            <w:vMerge w:val="restart"/>
            <w:shd w:val="clear" w:color="auto" w:fill="auto"/>
            <w:vAlign w:val="center"/>
          </w:tcPr>
          <w:p w14:paraId="59B1D2B7" w14:textId="77777777" w:rsidR="004B2103" w:rsidRDefault="004B2103" w:rsidP="004B2103">
            <w:pPr>
              <w:spacing w:before="60" w:after="60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note</w:t>
            </w:r>
          </w:p>
        </w:tc>
        <w:tc>
          <w:tcPr>
            <w:tcW w:w="7827" w:type="dxa"/>
            <w:gridSpan w:val="2"/>
            <w:shd w:val="clear" w:color="auto" w:fill="auto"/>
          </w:tcPr>
          <w:p w14:paraId="15ED99B0" w14:textId="0D1BE336" w:rsidR="004B2103" w:rsidRDefault="004B2103" w:rsidP="004B2103">
            <w:pPr>
              <w:spacing w:before="40" w:after="40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i/>
              </w:rPr>
              <w:t xml:space="preserve">in </w:t>
            </w:r>
            <w:r>
              <w:rPr>
                <w:rFonts w:ascii="Calibri Light" w:hAnsi="Calibri Light" w:cs="Calibri Light"/>
                <w:i/>
                <w:highlight w:val="green"/>
              </w:rPr>
              <w:t>verde</w:t>
            </w:r>
            <w:r>
              <w:rPr>
                <w:rFonts w:ascii="Calibri Light" w:hAnsi="Calibri Light" w:cs="Calibri Light"/>
                <w:i/>
              </w:rPr>
              <w:t xml:space="preserve"> le parti da completare</w:t>
            </w:r>
          </w:p>
        </w:tc>
      </w:tr>
      <w:tr w:rsidR="004B2103" w:rsidRPr="004F21F7" w14:paraId="3C2148C5" w14:textId="77777777" w:rsidTr="004B2103">
        <w:tc>
          <w:tcPr>
            <w:tcW w:w="1951" w:type="dxa"/>
            <w:vMerge/>
            <w:shd w:val="clear" w:color="auto" w:fill="auto"/>
          </w:tcPr>
          <w:p w14:paraId="10771B98" w14:textId="77777777" w:rsidR="004B2103" w:rsidRDefault="004B2103" w:rsidP="004B2103">
            <w:pPr>
              <w:spacing w:before="60" w:after="60"/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7827" w:type="dxa"/>
            <w:gridSpan w:val="2"/>
            <w:shd w:val="clear" w:color="auto" w:fill="auto"/>
          </w:tcPr>
          <w:p w14:paraId="446A468C" w14:textId="01E85069" w:rsidR="004B2103" w:rsidRDefault="004B2103" w:rsidP="004B2103">
            <w:pPr>
              <w:spacing w:before="60" w:after="6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i/>
              </w:rPr>
              <w:t xml:space="preserve">in </w:t>
            </w:r>
            <w:r>
              <w:rPr>
                <w:rFonts w:ascii="Calibri Light" w:hAnsi="Calibri Light" w:cs="Calibri Light"/>
                <w:i/>
                <w:highlight w:val="yellow"/>
              </w:rPr>
              <w:t>giallo</w:t>
            </w:r>
            <w:r>
              <w:rPr>
                <w:rFonts w:ascii="Calibri Light" w:hAnsi="Calibri Light" w:cs="Calibri Light"/>
                <w:i/>
              </w:rPr>
              <w:t xml:space="preserve"> il capoverso da aggiungere nel caso l’evento sia di grosse proporzioni (1)</w:t>
            </w:r>
          </w:p>
        </w:tc>
      </w:tr>
      <w:bookmarkEnd w:id="0"/>
    </w:tbl>
    <w:p w14:paraId="24078381" w14:textId="77777777" w:rsidR="00B04B19" w:rsidRDefault="00B04B19" w:rsidP="004B2103">
      <w:pPr>
        <w:spacing w:before="60" w:after="60"/>
        <w:jc w:val="center"/>
        <w:rPr>
          <w:rFonts w:ascii="Calibri Light" w:hAnsi="Calibri Light" w:cs="Calibri Light"/>
        </w:rPr>
      </w:pPr>
    </w:p>
    <w:sectPr w:rsidR="00B04B19" w:rsidSect="000F3217">
      <w:headerReference w:type="default" r:id="rId7"/>
      <w:footerReference w:type="even" r:id="rId8"/>
      <w:footerReference w:type="default" r:id="rId9"/>
      <w:pgSz w:w="11906" w:h="16838"/>
      <w:pgMar w:top="1135" w:right="1134" w:bottom="709" w:left="1134" w:header="720" w:footer="448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EEB3F" w14:textId="77777777" w:rsidR="0035725F" w:rsidRDefault="0035725F">
      <w:r>
        <w:separator/>
      </w:r>
    </w:p>
  </w:endnote>
  <w:endnote w:type="continuationSeparator" w:id="0">
    <w:p w14:paraId="79C93767" w14:textId="77777777" w:rsidR="0035725F" w:rsidRDefault="00357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53B22" w14:textId="77777777" w:rsidR="004B2103" w:rsidRDefault="004B2103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E1A5400" w14:textId="77777777" w:rsidR="004B2103" w:rsidRDefault="004B2103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23CBD" w14:textId="77777777" w:rsidR="004B2103" w:rsidRDefault="004B2103" w:rsidP="00F83D95">
    <w:pPr>
      <w:pStyle w:val="Pidipagina"/>
      <w:ind w:right="360"/>
    </w:pPr>
  </w:p>
  <w:p w14:paraId="6F330489" w14:textId="77777777" w:rsidR="004B2103" w:rsidRDefault="004B2103" w:rsidP="00F83D95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73400" w14:textId="77777777" w:rsidR="0035725F" w:rsidRDefault="0035725F">
      <w:r>
        <w:separator/>
      </w:r>
    </w:p>
  </w:footnote>
  <w:footnote w:type="continuationSeparator" w:id="0">
    <w:p w14:paraId="6F1EFA77" w14:textId="77777777" w:rsidR="0035725F" w:rsidRDefault="00357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F29A2" w14:textId="44C365A0" w:rsidR="004B2103" w:rsidRDefault="00840AF3" w:rsidP="009D3EBC">
    <w:pPr>
      <w:pStyle w:val="Pidipagina"/>
      <w:rPr>
        <w:rFonts w:ascii="Calibri Light" w:hAnsi="Calibri Light" w:cs="Calibri Light"/>
        <w:i/>
        <w:sz w:val="16"/>
        <w:szCs w:val="16"/>
      </w:rPr>
    </w:pPr>
    <w:bookmarkStart w:id="6" w:name="_Hlk527725052"/>
    <w:r>
      <w:rPr>
        <w:rFonts w:ascii="Calibri Light" w:hAnsi="Calibri Light" w:cs="Calibri Light"/>
        <w:i/>
        <w:sz w:val="16"/>
        <w:szCs w:val="16"/>
      </w:rPr>
      <w:t>Leinì</w:t>
    </w:r>
    <w:r w:rsidR="00127C82">
      <w:rPr>
        <w:rFonts w:ascii="Calibri Light" w:hAnsi="Calibri Light" w:cs="Calibri Light"/>
        <w:i/>
        <w:sz w:val="16"/>
        <w:szCs w:val="16"/>
      </w:rPr>
      <w:t xml:space="preserve"> </w:t>
    </w:r>
    <w:r w:rsidR="004B2103">
      <w:rPr>
        <w:rFonts w:ascii="Calibri Light" w:hAnsi="Calibri Light" w:cs="Calibri Light"/>
        <w:i/>
        <w:sz w:val="16"/>
        <w:szCs w:val="16"/>
      </w:rPr>
      <w:t xml:space="preserve">• Piano </w:t>
    </w:r>
    <w:r w:rsidR="00127C82">
      <w:rPr>
        <w:rFonts w:ascii="Calibri Light" w:hAnsi="Calibri Light" w:cs="Calibri Light"/>
        <w:i/>
        <w:sz w:val="16"/>
        <w:szCs w:val="16"/>
      </w:rPr>
      <w:t>c</w:t>
    </w:r>
    <w:r w:rsidR="004B2103">
      <w:rPr>
        <w:rFonts w:ascii="Calibri Light" w:hAnsi="Calibri Light" w:cs="Calibri Light"/>
        <w:i/>
        <w:sz w:val="16"/>
        <w:szCs w:val="16"/>
      </w:rPr>
      <w:t>omunale di protezione civile • Ordinanze Sindacali</w:t>
    </w:r>
    <w:bookmarkEnd w:id="6"/>
  </w:p>
  <w:p w14:paraId="08AD0D0A" w14:textId="77777777" w:rsidR="004B2103" w:rsidRDefault="004B210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09AEB010"/>
    <w:lvl w:ilvl="0">
      <w:numFmt w:val="decimal"/>
      <w:lvlText w:val="*"/>
      <w:lvlJc w:val="left"/>
    </w:lvl>
  </w:abstractNum>
  <w:abstractNum w:abstractNumId="1" w15:restartNumberingAfterBreak="0">
    <w:nsid w:val="79993C30"/>
    <w:multiLevelType w:val="hybridMultilevel"/>
    <w:tmpl w:val="924AB3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427198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933899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oofState w:spelling="clean" w:grammar="clean"/>
  <w:doNotTrackMoves/>
  <w:defaultTabStop w:val="708"/>
  <w:hyphenationZone w:val="283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D0138"/>
    <w:rsid w:val="000202C4"/>
    <w:rsid w:val="000250AC"/>
    <w:rsid w:val="00040ADD"/>
    <w:rsid w:val="000E31A1"/>
    <w:rsid w:val="000F1FEA"/>
    <w:rsid w:val="000F3217"/>
    <w:rsid w:val="00127C82"/>
    <w:rsid w:val="0013433F"/>
    <w:rsid w:val="001447C3"/>
    <w:rsid w:val="00147E6D"/>
    <w:rsid w:val="00186C83"/>
    <w:rsid w:val="00221738"/>
    <w:rsid w:val="0023518D"/>
    <w:rsid w:val="00281130"/>
    <w:rsid w:val="0035725F"/>
    <w:rsid w:val="003664B5"/>
    <w:rsid w:val="003B3766"/>
    <w:rsid w:val="003E6A0D"/>
    <w:rsid w:val="00424ABA"/>
    <w:rsid w:val="004338B8"/>
    <w:rsid w:val="00433948"/>
    <w:rsid w:val="00435EAD"/>
    <w:rsid w:val="004729F6"/>
    <w:rsid w:val="00480287"/>
    <w:rsid w:val="00491BF9"/>
    <w:rsid w:val="004968B4"/>
    <w:rsid w:val="004B2103"/>
    <w:rsid w:val="004B3B83"/>
    <w:rsid w:val="004F21F7"/>
    <w:rsid w:val="0059430C"/>
    <w:rsid w:val="005C3BEE"/>
    <w:rsid w:val="006008C8"/>
    <w:rsid w:val="006429E7"/>
    <w:rsid w:val="00643A8F"/>
    <w:rsid w:val="0071309B"/>
    <w:rsid w:val="00740C13"/>
    <w:rsid w:val="0075695D"/>
    <w:rsid w:val="007636E9"/>
    <w:rsid w:val="0076595C"/>
    <w:rsid w:val="007822FF"/>
    <w:rsid w:val="007835D5"/>
    <w:rsid w:val="007A5923"/>
    <w:rsid w:val="007E32D4"/>
    <w:rsid w:val="007F449F"/>
    <w:rsid w:val="00811624"/>
    <w:rsid w:val="00840AF3"/>
    <w:rsid w:val="00847947"/>
    <w:rsid w:val="00880A51"/>
    <w:rsid w:val="00883932"/>
    <w:rsid w:val="008D36F6"/>
    <w:rsid w:val="00944564"/>
    <w:rsid w:val="009C4EEA"/>
    <w:rsid w:val="009D3EBC"/>
    <w:rsid w:val="009E560C"/>
    <w:rsid w:val="00A13FE1"/>
    <w:rsid w:val="00A24404"/>
    <w:rsid w:val="00A26A50"/>
    <w:rsid w:val="00A40255"/>
    <w:rsid w:val="00A90FF9"/>
    <w:rsid w:val="00AD169C"/>
    <w:rsid w:val="00AE4D47"/>
    <w:rsid w:val="00AF0D7D"/>
    <w:rsid w:val="00B04B19"/>
    <w:rsid w:val="00B056E9"/>
    <w:rsid w:val="00B3089C"/>
    <w:rsid w:val="00B44B6A"/>
    <w:rsid w:val="00B74E51"/>
    <w:rsid w:val="00BA35A5"/>
    <w:rsid w:val="00BB09FE"/>
    <w:rsid w:val="00BC74A8"/>
    <w:rsid w:val="00C6303F"/>
    <w:rsid w:val="00C71AEF"/>
    <w:rsid w:val="00C71AF5"/>
    <w:rsid w:val="00C76CCB"/>
    <w:rsid w:val="00D15840"/>
    <w:rsid w:val="00DA0421"/>
    <w:rsid w:val="00DC1784"/>
    <w:rsid w:val="00DC6ACB"/>
    <w:rsid w:val="00EA4F19"/>
    <w:rsid w:val="00EC4C70"/>
    <w:rsid w:val="00EE7859"/>
    <w:rsid w:val="00F1220A"/>
    <w:rsid w:val="00F83D95"/>
    <w:rsid w:val="00FD0138"/>
    <w:rsid w:val="00FE5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C1B7D6"/>
  <w15:chartTrackingRefBased/>
  <w15:docId w15:val="{BDFE3C40-A2BF-4A63-985D-F410A4249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F83D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6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Pino Torinese</vt:lpstr>
    </vt:vector>
  </TitlesOfParts>
  <Company>Regione Piemonte</Company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Leinì</dc:title>
  <dc:subject/>
  <dc:creator>Regione Piemonte</dc:creator>
  <cp:keywords/>
  <cp:lastModifiedBy>Gianfranco Messina</cp:lastModifiedBy>
  <cp:revision>39</cp:revision>
  <cp:lastPrinted>1999-02-09T15:02:00Z</cp:lastPrinted>
  <dcterms:created xsi:type="dcterms:W3CDTF">2020-10-26T16:52:00Z</dcterms:created>
  <dcterms:modified xsi:type="dcterms:W3CDTF">2025-02-03T17:43:00Z</dcterms:modified>
</cp:coreProperties>
</file>